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F5" w:rsidRDefault="007147C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C15F5" w:rsidRDefault="007147C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C15F5" w:rsidRDefault="007147C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Батайска</w:t>
      </w:r>
    </w:p>
    <w:p w:rsidR="00AC15F5" w:rsidRPr="007147CC" w:rsidRDefault="007147CC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  <w:u w:val="single"/>
        </w:rPr>
      </w:pPr>
      <w:r w:rsidRPr="007147CC">
        <w:rPr>
          <w:rFonts w:ascii="Times New Roman" w:hAnsi="Times New Roman" w:cs="Times New Roman"/>
          <w:sz w:val="24"/>
          <w:szCs w:val="24"/>
          <w:u w:val="single"/>
        </w:rPr>
        <w:t>от 14.06.2019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147CC">
        <w:rPr>
          <w:rFonts w:ascii="Times New Roman" w:hAnsi="Times New Roman" w:cs="Times New Roman"/>
          <w:sz w:val="24"/>
          <w:szCs w:val="24"/>
          <w:u w:val="single"/>
        </w:rPr>
        <w:t>№1035</w:t>
      </w:r>
    </w:p>
    <w:p w:rsidR="00AC15F5" w:rsidRDefault="00AC15F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5F5" w:rsidRDefault="007147CC">
      <w:pPr>
        <w:pStyle w:val="ConsNormal"/>
        <w:widowControl/>
        <w:ind w:righ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AC15F5" w:rsidRDefault="007147CC">
      <w:pPr>
        <w:pStyle w:val="ConsNormal"/>
        <w:widowControl/>
        <w:ind w:righ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вносимые в постановление Администрации города Батайска от 27.11.2018 № 377</w:t>
      </w:r>
    </w:p>
    <w:p w:rsidR="00AC15F5" w:rsidRDefault="007147CC">
      <w:pPr>
        <w:pStyle w:val="ConsNormal"/>
        <w:widowControl/>
        <w:ind w:righ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города Батайска </w:t>
      </w:r>
    </w:p>
    <w:p w:rsidR="00AC15F5" w:rsidRDefault="007147CC">
      <w:pPr>
        <w:pStyle w:val="ConsNormal"/>
        <w:widowControl/>
        <w:ind w:righ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муниципального управления»» </w:t>
      </w:r>
    </w:p>
    <w:p w:rsidR="00AC15F5" w:rsidRDefault="00AC15F5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7147CC">
      <w:p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приложении № 1:</w:t>
      </w:r>
    </w:p>
    <w:p w:rsidR="00AC15F5" w:rsidRDefault="007147CC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паспорте муниципальной программы города Батайска «Развитие муниципального управления»»  внести следующие изменения: </w:t>
      </w:r>
    </w:p>
    <w:p w:rsidR="00AC15F5" w:rsidRDefault="00AC15F5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60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38" w:type="dxa"/>
        </w:tblCellMar>
        <w:tblLook w:val="0000"/>
      </w:tblPr>
      <w:tblGrid>
        <w:gridCol w:w="3115"/>
        <w:gridCol w:w="6669"/>
      </w:tblGrid>
      <w:tr w:rsidR="00AC15F5"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 города Батайска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муниципально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управления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 города Батайска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экономики,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инвестиционной политики и стратегического развития Администрации города Батайска, Организационный отдел Администрации города Батайска</w:t>
            </w:r>
          </w:p>
          <w:p w:rsidR="00AC15F5" w:rsidRDefault="00AC15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 города Батайска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Батайска, КУИ города Батайска, УЖКХ города Батай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ска, ОЗАГС города Батайска, Управление культуры города Батайска, Управление образования города Батайска, УСЗН города Батайска, Финансовое управление города Батайска,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Батайска</w:t>
            </w:r>
          </w:p>
          <w:p w:rsidR="00AC15F5" w:rsidRDefault="00AC15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муниципального управления и муниципальной службы; 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территориального общественного самоуправления;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до 2030 года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города Батайска 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муниципальной программы города Батайска 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муниципального управления, повышение его эффективности;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правовых и экономических условий для развития территориального общественного самоуправления (далее – ТОС) в городе Батайске и обеспечение широкого участия населения в решении актуальных проблем муниципального образования «Город Батай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ск»; 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благосостояния и обеспечение благоприятных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условий жизни населения города Батайска, обеспечение устойчивости муниципального развития;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качественного профессионального состава муниципальной службы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  <w:p w:rsidR="00AC15F5" w:rsidRDefault="007147C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AC15F5" w:rsidRDefault="007147C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дополнительного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 образования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подготовки кадров для муниципальной службы, дополнительного профессион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образования муниципальных служащих, работников, осуществляющих техническое обеспечение деятельности;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организационной основы деятельности ТОС и нормативной правовой базы, регламентирующей деятельность ТОС;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правовых, финансово-эк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ономических и иных гарантий развития ТОС в городе Батайске;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органов ТОС города Батайска для эффективного решения вопросов местного значения;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информационн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поддержки органов ТОС в городе Батайска;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обмену опытом между органами ТОС в городе Батайске;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проблем самоуправляемых территорий;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включения жителей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роцессы развития и укрепления ТОС в городе Батайске;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инновационного потенциала экономики, повышение уровня здравоохранения, образования, формирование благоприятного социального климата, повышение уровня благоустройства города, развитие транспортн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системы, коммунальной инфраструктуры.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специалистов в возрасте до 30 лет, имеющих стаж муниципальной службы более 3 лет;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муниципальных служащих, получивших дополнительное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профессиональное образование или принявших участие в иных мероприятиях по профессиональному образованию.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Этапы и сроки реализации муниципальной программы города Батайска 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программы – 2019–2030 годы.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не выделяются.</w:t>
            </w: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bookmarkStart w:id="0" w:name="__DdeLink__12911_3527705150"/>
            <w:r>
              <w:rPr>
                <w:rFonts w:ascii="Times New Roman" w:hAnsi="Times New Roman" w:cs="Times New Roman"/>
                <w:sz w:val="24"/>
                <w:szCs w:val="24"/>
              </w:rPr>
              <w:t>14791,20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числе:</w:t>
            </w:r>
          </w:p>
          <w:p w:rsidR="00AC15F5" w:rsidRDefault="00714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города Батайска – 14791,20 тыс. руб., из них:</w:t>
            </w:r>
          </w:p>
          <w:p w:rsidR="00AC15F5" w:rsidRDefault="007147CC">
            <w:pPr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1161,1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1239,1тыс.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1239,1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1239,1 тыс. рублей.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 мероприятиям муниципальной программы являются прогнозными и подлежат уточнению.</w:t>
            </w:r>
          </w:p>
          <w:p w:rsidR="00AC15F5" w:rsidRDefault="00AC15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15F5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вовлеченности населения в деятельность территориального общественного самоуправления;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высококвалифицированного кадрового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самоуправления.</w:t>
            </w:r>
          </w:p>
        </w:tc>
      </w:tr>
    </w:tbl>
    <w:p w:rsidR="00AC15F5" w:rsidRDefault="00AC15F5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15F5" w:rsidRDefault="007147C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Раздел 5.1. паспорт подпрограммы «Развитие муниципального управления и муниципальной службы» изложить в сле</w:t>
      </w:r>
      <w:r>
        <w:rPr>
          <w:rFonts w:ascii="Times New Roman" w:hAnsi="Times New Roman" w:cs="Times New Roman"/>
          <w:color w:val="000000"/>
          <w:sz w:val="24"/>
          <w:szCs w:val="24"/>
        </w:rPr>
        <w:t>дующей редакции:</w:t>
      </w:r>
    </w:p>
    <w:p w:rsidR="00AC15F5" w:rsidRDefault="00AC15F5">
      <w:pPr>
        <w:tabs>
          <w:tab w:val="left" w:pos="1701"/>
        </w:tabs>
        <w:spacing w:after="0" w:line="240" w:lineRule="auto"/>
        <w:ind w:firstLine="709"/>
        <w:jc w:val="both"/>
        <w:rPr>
          <w:rFonts w:cs="Times New Roman"/>
          <w:color w:val="000000"/>
        </w:rPr>
      </w:pPr>
    </w:p>
    <w:p w:rsidR="00AC15F5" w:rsidRDefault="00AC15F5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0" w:type="pct"/>
        <w:tblInd w:w="-60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38" w:type="dxa"/>
        </w:tblCellMar>
        <w:tblLook w:val="0000"/>
      </w:tblPr>
      <w:tblGrid>
        <w:gridCol w:w="3523"/>
        <w:gridCol w:w="6261"/>
      </w:tblGrid>
      <w:tr w:rsidR="00AC15F5">
        <w:trPr>
          <w:trHeight w:val="870"/>
        </w:trPr>
        <w:tc>
          <w:tcPr>
            <w:tcW w:w="3470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167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управления и муниципальной службы.</w:t>
            </w:r>
          </w:p>
        </w:tc>
      </w:tr>
      <w:tr w:rsidR="00AC15F5"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Батайска.</w:t>
            </w:r>
          </w:p>
          <w:p w:rsidR="00AC15F5" w:rsidRDefault="00AC1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5F5">
        <w:trPr>
          <w:trHeight w:val="110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города Батайска,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Финансовое управление города Батайс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города Батайска.</w:t>
            </w:r>
          </w:p>
        </w:tc>
      </w:tr>
      <w:tr w:rsidR="00AC15F5">
        <w:trPr>
          <w:trHeight w:val="96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Отсутствуют.</w:t>
            </w:r>
          </w:p>
        </w:tc>
      </w:tr>
      <w:tr w:rsidR="00AC15F5">
        <w:trPr>
          <w:trHeight w:val="561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муниципального управления и муниципальной службы в городе Батайске;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муниципального управления, повышение 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эффективности.</w:t>
            </w:r>
          </w:p>
        </w:tc>
      </w:tr>
      <w:tr w:rsidR="00AC15F5">
        <w:trPr>
          <w:trHeight w:val="4095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дополнительного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 муниципальных служащих, работников, осуществляющих техническое обеспечение деятельности</w:t>
            </w:r>
            <w:bookmarkStart w:id="1" w:name="__DdeLink__57142_287931827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систему подготовки кадров для муниципальной службы; 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способствовать повышению гражданской активности и заинтересованности населения в осуще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ствлении местного самоуправления;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престижа муниципальной службы;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текучести кадров на муниципальной службе;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высококвалифицированного кадрового состава муниципальной службе.</w:t>
            </w:r>
          </w:p>
          <w:p w:rsidR="00AC15F5" w:rsidRDefault="00AC15F5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C15F5">
        <w:trPr>
          <w:trHeight w:val="2127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вакантных должностей муниципальной службы, замещенных на основе конкурса;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служащих, в отношении которых проведены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ероприятия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развития; 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служащих, уволившихся с муниципальной службы до достижения ими предельного возраста пребывания на муниципальной службе;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</w:tr>
      <w:tr w:rsidR="00AC15F5">
        <w:trPr>
          <w:trHeight w:val="96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2019-2030 годы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AC15F5"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Pr="007147CC" w:rsidRDefault="007147CC">
            <w:pPr>
              <w:pStyle w:val="a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Общий объем финансирования подпрограммы составляет 2107,2 тыс. рублей, из них:</w:t>
            </w:r>
          </w:p>
          <w:p w:rsidR="00AC15F5" w:rsidRDefault="007147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– 0,0  тыс. руб., </w:t>
            </w:r>
          </w:p>
          <w:p w:rsidR="00AC15F5" w:rsidRDefault="007147CC">
            <w:pPr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0,0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0,0 тыс. рублей</w:t>
            </w:r>
          </w:p>
          <w:p w:rsidR="00AC15F5" w:rsidRPr="007147CC" w:rsidRDefault="007147CC">
            <w:pPr>
              <w:pStyle w:val="a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 счет средств местного бюджета  – 2107,2 тыс. руб., из них:</w:t>
            </w:r>
          </w:p>
          <w:p w:rsidR="00AC15F5" w:rsidRDefault="007147CC">
            <w:pPr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159,1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177,1 тыс. рублей;</w:t>
            </w:r>
          </w:p>
          <w:p w:rsidR="00AC15F5" w:rsidRDefault="007147CC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177,1 тыс. рублей</w:t>
            </w:r>
          </w:p>
        </w:tc>
      </w:tr>
      <w:tr w:rsidR="00AC15F5">
        <w:trPr>
          <w:trHeight w:val="285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высококвалифицированного кадрового состава муниципальной службы;</w:t>
            </w: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 в городе Батайске.</w:t>
            </w:r>
          </w:p>
        </w:tc>
      </w:tr>
    </w:tbl>
    <w:p w:rsidR="00AC15F5" w:rsidRDefault="00AC15F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7147CC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Раздел 7.1. паспорт подпрограм</w:t>
      </w:r>
      <w:r>
        <w:rPr>
          <w:rFonts w:ascii="Times New Roman" w:hAnsi="Times New Roman" w:cs="Times New Roman"/>
          <w:color w:val="000000"/>
          <w:sz w:val="24"/>
          <w:szCs w:val="24"/>
        </w:rPr>
        <w:t>мы «</w:t>
      </w:r>
      <w:bookmarkStart w:id="2" w:name="__DdeLink__2707_3909010962"/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стратегии социально-экономического развития города Батайска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Ростовской области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период до 2030 года</w:t>
      </w:r>
      <w:bookmarkStart w:id="3" w:name="__DdeLink__2695_109420680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  изложить в следующей редакции:</w:t>
      </w: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cs="Times New Roman"/>
          <w:color w:val="000000"/>
        </w:rPr>
      </w:pPr>
    </w:p>
    <w:tbl>
      <w:tblPr>
        <w:tblW w:w="5000" w:type="pct"/>
        <w:tblInd w:w="-52" w:type="dxa"/>
        <w:tblBorders>
          <w:top w:val="single" w:sz="4" w:space="0" w:color="00000A"/>
          <w:left w:val="single" w:sz="4" w:space="0" w:color="00000A"/>
          <w:bottom w:val="single" w:sz="6" w:space="0" w:color="00000A"/>
          <w:insideH w:val="single" w:sz="6" w:space="0" w:color="00000A"/>
        </w:tblBorders>
        <w:tblCellMar>
          <w:left w:w="42" w:type="dxa"/>
        </w:tblCellMar>
        <w:tblLook w:val="0000"/>
      </w:tblPr>
      <w:tblGrid>
        <w:gridCol w:w="3297"/>
        <w:gridCol w:w="6491"/>
      </w:tblGrid>
      <w:tr w:rsidR="00AC15F5"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9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pStyle w:val="a8"/>
              <w:widowControl w:val="0"/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стратегии социально-экономического развития города Батайска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до 2030 года.</w:t>
            </w: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Батайска.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города Батайска, отраслевые (функциональные)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Администрации города Батайска.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подпрограммы 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Отсутствуют.</w:t>
            </w: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благосостояния и обеспечение благоприятных условий жизни населения города Батайска, обеспечение устойчивости муниципального 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ития.</w:t>
            </w: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инновационного потенциала экономики, повышение уровня здравоохранения, образования, формирование благоприятного социального климата, повышение уровня благоустройства города, развитие транспортной системы, коммунальной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инфраструктуры.</w:t>
            </w: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мероприятий, обеспечивающий эффективное решение проблем экономического, экологического, социального, культурного развития города.</w:t>
            </w: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подпрограммы – 2019 – 2030 годы.</w:t>
            </w:r>
          </w:p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не выделяются.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Ресурсное обеспечение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подпрограммы составляет 1860,0 тыс. рублей, в том числе: за счет средств бюджета города – 1860,0 тыс. рублей: 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году – 100,0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2020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2021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2022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2023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2024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2025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2026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2027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2028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2029 году – 160,0 тыс. рублей;</w:t>
            </w:r>
          </w:p>
          <w:p w:rsidR="00AC15F5" w:rsidRDefault="007147C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2030 году – 160,0 тыс. рублей.</w:t>
            </w:r>
          </w:p>
        </w:tc>
      </w:tr>
      <w:tr w:rsidR="00AC15F5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 позволит достичь следующих результатов:</w:t>
            </w:r>
          </w:p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стандартов жизни в городе, реализация проектов, соответствующих стратегическим приоритетам города, улучшение инвестиционного климата и привлекательности города, улучшение условий для развития малого бизнеса, увеличение темпов 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строительства, развитие инженерной инфраструктуры, развитие транспортной сети.</w:t>
            </w:r>
          </w:p>
        </w:tc>
      </w:tr>
    </w:tbl>
    <w:p w:rsidR="00AC15F5" w:rsidRDefault="00AC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7147CC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Приложения № 4 и № 5 муниципальной программы Администрации города Батайска «Развитие муниципального управления» изложить согласно приложению № 1 и № 2.</w:t>
      </w: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7147CC">
      <w:pPr>
        <w:pStyle w:val="a8"/>
        <w:widowControl w:val="0"/>
        <w:spacing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общего отдела </w:t>
      </w:r>
    </w:p>
    <w:p w:rsidR="00AC15F5" w:rsidRDefault="007147CC">
      <w:pPr>
        <w:pStyle w:val="a8"/>
        <w:widowControl w:val="0"/>
        <w:spacing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 города Батайска                                                                       В.С. Мирошникова</w:t>
      </w: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15F5" w:rsidRDefault="00AC15F5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AC15F5">
          <w:pgSz w:w="11906" w:h="16838"/>
          <w:pgMar w:top="1134" w:right="567" w:bottom="1134" w:left="1701" w:header="0" w:footer="0" w:gutter="0"/>
          <w:cols w:space="720"/>
          <w:formProt w:val="0"/>
          <w:docGrid w:linePitch="240" w:charSpace="-2049"/>
        </w:sectPr>
      </w:pPr>
    </w:p>
    <w:p w:rsidR="00AC15F5" w:rsidRDefault="00AC15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15F5" w:rsidRDefault="00714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C15F5" w:rsidRDefault="00714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города Батайска</w:t>
      </w:r>
    </w:p>
    <w:p w:rsidR="00AC15F5" w:rsidRDefault="00714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муниципального управления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15F5" w:rsidRDefault="00714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</w:t>
      </w:r>
    </w:p>
    <w:p w:rsidR="00AC15F5" w:rsidRDefault="00714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областного бюджета, федерального бюджета, бюджета города Батайска</w:t>
      </w:r>
    </w:p>
    <w:p w:rsidR="00AC15F5" w:rsidRDefault="00714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внебюджетных источников на реализацию муниципальной программы </w:t>
      </w:r>
    </w:p>
    <w:p w:rsidR="00AC15F5" w:rsidRDefault="00AC15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5000" w:type="pct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/>
      </w:tblPr>
      <w:tblGrid>
        <w:gridCol w:w="1754"/>
        <w:gridCol w:w="1947"/>
        <w:gridCol w:w="1679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</w:tblGrid>
      <w:tr w:rsidR="00AC15F5">
        <w:trPr>
          <w:cantSplit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</w:p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15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46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AC15F5">
        <w:trPr>
          <w:cantSplit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C15F5">
        <w:trPr>
          <w:trHeight w:val="63"/>
        </w:trPr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C15F5">
        <w:trPr>
          <w:cantSplit/>
          <w:trHeight w:val="141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управления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</w:tr>
      <w:tr w:rsidR="00AC15F5">
        <w:trPr>
          <w:cantSplit/>
          <w:trHeight w:val="138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15F5">
        <w:trPr>
          <w:cantSplit/>
          <w:trHeight w:val="138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-</w:t>
            </w:r>
          </w:p>
        </w:tc>
      </w:tr>
      <w:tr w:rsidR="00AC15F5">
        <w:trPr>
          <w:cantSplit/>
          <w:trHeight w:val="138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управления и муниципальной службы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территориального общественного самоуправления 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902,0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до 2030 года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15F5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</w:tbl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AC1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15F5" w:rsidRDefault="00714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C15F5" w:rsidRDefault="00714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 города Батайска</w:t>
      </w:r>
    </w:p>
    <w:p w:rsidR="00AC15F5" w:rsidRDefault="00714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муниципального управления»</w:t>
      </w:r>
    </w:p>
    <w:p w:rsidR="00AC15F5" w:rsidRDefault="00AC1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5F5" w:rsidRDefault="00714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города Батайска на реализацию муниципальной программы </w:t>
      </w:r>
    </w:p>
    <w:p w:rsidR="00AC15F5" w:rsidRDefault="00AC15F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565" w:type="dxa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/>
      </w:tblPr>
      <w:tblGrid>
        <w:gridCol w:w="1338"/>
        <w:gridCol w:w="1635"/>
        <w:gridCol w:w="1526"/>
        <w:gridCol w:w="553"/>
        <w:gridCol w:w="518"/>
        <w:gridCol w:w="1007"/>
        <w:gridCol w:w="401"/>
        <w:gridCol w:w="617"/>
        <w:gridCol w:w="251"/>
        <w:gridCol w:w="405"/>
        <w:gridCol w:w="254"/>
        <w:gridCol w:w="519"/>
        <w:gridCol w:w="251"/>
        <w:gridCol w:w="406"/>
        <w:gridCol w:w="249"/>
        <w:gridCol w:w="408"/>
        <w:gridCol w:w="251"/>
        <w:gridCol w:w="406"/>
        <w:gridCol w:w="251"/>
        <w:gridCol w:w="406"/>
        <w:gridCol w:w="141"/>
        <w:gridCol w:w="515"/>
        <w:gridCol w:w="617"/>
        <w:gridCol w:w="617"/>
        <w:gridCol w:w="617"/>
        <w:gridCol w:w="617"/>
      </w:tblGrid>
      <w:tr w:rsidR="00AC15F5">
        <w:trPr>
          <w:cantSplit/>
        </w:trPr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4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соисполнители, 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24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  <w:p w:rsidR="00AC15F5" w:rsidRDefault="00AC1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6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 годы</w:t>
            </w:r>
          </w:p>
        </w:tc>
      </w:tr>
      <w:tr w:rsidR="00AC15F5">
        <w:trPr>
          <w:cantSplit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ЦСР 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AC15F5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муниципального управления»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соисполнители, всего, в том числе: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2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26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4" w:name="__DdeLink__5264_12136133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</w:t>
            </w:r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_DdeLink__2709_2421646042"/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муниципального управления и муниципальной службы 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Батайска,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льные) органы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Батайска,</w:t>
            </w:r>
          </w:p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5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</w:tr>
      <w:tr w:rsidR="00AC15F5">
        <w:trPr>
          <w:cantSplit/>
          <w:trHeight w:val="303"/>
        </w:trPr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дополнительного профессионального образования муниципальных служащих, работников,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осуществляющих техническое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участники всего, </w:t>
            </w:r>
          </w:p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КУИ города Батайска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КСП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УЖКХ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ОЗАГС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AC15F5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самоуправлен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Батайска,</w:t>
            </w:r>
          </w:p>
          <w:p w:rsidR="00AC15F5" w:rsidRDefault="007147C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5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территориального общественного самоуправления»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организационный отдел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города Батайска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города Батайска, отраслевые (функциональные) органы Администрации города Батайска, органы территориального общественного самоуправления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902,0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Выплата материального поощрения органам территориального общественного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самоуправления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«Город Батайск»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организационный отдел Администрации города Батайска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города Батайска, отраслевые (функциональные) органы Администра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ции города Батайска</w:t>
            </w:r>
          </w:p>
          <w:p w:rsidR="00AC15F5" w:rsidRDefault="00AC1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872,0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AC15F5" w:rsidRDefault="00AC15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Организация и  проведение муниципального этапа областного конкурса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на звание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«Лучшее территориально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 общественное самоуправление в Ростовской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области» на территории муниципального образования «Город Батайск»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организационный отдел Администрации города Батайска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города Батайска, отраслевые (функциональные) органы Администрации города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Батайска, органы территориального общественного самоуправления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30,0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  <w:p w:rsidR="00AC15F5" w:rsidRDefault="00AC1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Организация и проведение праздничных мероприятий, поздравление с юбилейными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датами рождения актива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ерриториального общественного самоуправления муниципального образования «Город Батайск»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организационный отдел Администрации города Батайска</w:t>
            </w: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15F5" w:rsidRDefault="00AC1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до 2030 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100,0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концепции Стратегии социально-экономического развития города Батайска Ростовской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период до 2030 года</w:t>
            </w:r>
          </w:p>
          <w:p w:rsidR="00AC15F5" w:rsidRDefault="00AC15F5">
            <w:pPr>
              <w:spacing w:after="0" w:line="240" w:lineRule="auto"/>
              <w:jc w:val="both"/>
              <w:rPr>
                <w:rFonts w:cs="Times New Roman"/>
                <w:color w:val="000000"/>
              </w:rPr>
            </w:pPr>
          </w:p>
          <w:p w:rsidR="00AC15F5" w:rsidRDefault="00AC15F5">
            <w:pPr>
              <w:spacing w:after="0" w:line="24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 экономики, инвестиционной политики и стратегического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_DdeLink__2623_2052063675"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1930020010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7147C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0,0</w:t>
            </w:r>
          </w:p>
        </w:tc>
      </w:tr>
      <w:tr w:rsidR="00AC15F5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F5" w:rsidRDefault="007147C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both"/>
              <w:rPr>
                <w:rFonts w:cs="Times New Roman"/>
                <w:color w:val="000000"/>
              </w:rPr>
            </w:pP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2030 года; разработка плана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 по реализации Стратегии 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Батайск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AC15F5" w:rsidRDefault="00714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100,0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AC15F5" w:rsidRDefault="00AC15F5">
            <w:pPr>
              <w:spacing w:after="0" w:line="240" w:lineRule="auto"/>
              <w:jc w:val="center"/>
              <w:rPr>
                <w:rFonts w:cs="Times New Roman"/>
                <w:color w:val="000000"/>
                <w:spacing w:val="-26"/>
              </w:rPr>
            </w:pPr>
          </w:p>
          <w:p w:rsidR="00AC15F5" w:rsidRDefault="00714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160,0</w:t>
            </w:r>
          </w:p>
        </w:tc>
      </w:tr>
    </w:tbl>
    <w:p w:rsidR="00AC15F5" w:rsidRDefault="00AC1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15F5" w:rsidRDefault="00AC1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15F5" w:rsidRDefault="00AC1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15F5" w:rsidRDefault="00AC15F5">
      <w:pPr>
        <w:spacing w:after="0" w:line="240" w:lineRule="auto"/>
      </w:pPr>
    </w:p>
    <w:sectPr w:rsidR="00AC15F5" w:rsidSect="00AC15F5">
      <w:pgSz w:w="16838" w:h="11906" w:orient="landscape"/>
      <w:pgMar w:top="1701" w:right="1134" w:bottom="567" w:left="1134" w:header="0" w:footer="0" w:gutter="0"/>
      <w:cols w:space="720"/>
      <w:formProt w:val="0"/>
      <w:titlePg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5F5"/>
    <w:rsid w:val="007147CC"/>
    <w:rsid w:val="00AC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AA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sid w:val="002D25AA"/>
    <w:rPr>
      <w:rFonts w:ascii="Symbol" w:hAnsi="Symbol" w:cs="Symbol"/>
    </w:rPr>
  </w:style>
  <w:style w:type="character" w:customStyle="1" w:styleId="ListLabel1">
    <w:name w:val="ListLabel 1"/>
    <w:qFormat/>
    <w:rsid w:val="00AC15F5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AC15F5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AC15F5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AC15F5"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sid w:val="00AC15F5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AC15F5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AC15F5"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sid w:val="00AC15F5"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sid w:val="00AC15F5"/>
    <w:rPr>
      <w:rFonts w:ascii="Times New Roman" w:hAnsi="Times New Roman" w:cs="Symbol"/>
      <w:sz w:val="24"/>
    </w:rPr>
  </w:style>
  <w:style w:type="paragraph" w:customStyle="1" w:styleId="a3">
    <w:name w:val="Заголовок"/>
    <w:basedOn w:val="a"/>
    <w:next w:val="a4"/>
    <w:qFormat/>
    <w:rsid w:val="002D25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D25AA"/>
    <w:pPr>
      <w:spacing w:after="140" w:line="288" w:lineRule="auto"/>
    </w:pPr>
  </w:style>
  <w:style w:type="paragraph" w:styleId="a5">
    <w:name w:val="List"/>
    <w:basedOn w:val="a4"/>
    <w:rsid w:val="002D25AA"/>
    <w:rPr>
      <w:rFonts w:cs="Arial"/>
    </w:rPr>
  </w:style>
  <w:style w:type="paragraph" w:customStyle="1" w:styleId="Caption">
    <w:name w:val="Caption"/>
    <w:basedOn w:val="a"/>
    <w:qFormat/>
    <w:rsid w:val="002D25A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D25AA"/>
    <w:pPr>
      <w:suppressLineNumbers/>
    </w:pPr>
    <w:rPr>
      <w:rFonts w:cs="Arial"/>
    </w:rPr>
  </w:style>
  <w:style w:type="paragraph" w:customStyle="1" w:styleId="ConsNormal">
    <w:name w:val="ConsNormal"/>
    <w:qFormat/>
    <w:rsid w:val="002D25AA"/>
    <w:pPr>
      <w:widowControl w:val="0"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Cell">
    <w:name w:val="ConsPlusCell"/>
    <w:qFormat/>
    <w:rsid w:val="002D25AA"/>
    <w:pPr>
      <w:widowControl w:val="0"/>
      <w:suppressAutoHyphens/>
    </w:pPr>
    <w:rPr>
      <w:rFonts w:eastAsia="Times New Roman" w:cs="Calibri"/>
      <w:color w:val="00000A"/>
      <w:sz w:val="22"/>
      <w:lang w:eastAsia="zh-CN"/>
    </w:rPr>
  </w:style>
  <w:style w:type="paragraph" w:customStyle="1" w:styleId="a7">
    <w:name w:val="Прижатый влево"/>
    <w:basedOn w:val="a"/>
    <w:qFormat/>
    <w:rsid w:val="002D25AA"/>
    <w:pPr>
      <w:widowControl w:val="0"/>
      <w:spacing w:after="0" w:line="240" w:lineRule="auto"/>
    </w:pPr>
    <w:rPr>
      <w:rFonts w:ascii="Arial" w:eastAsia="Andale Sans UI" w:hAnsi="Arial" w:cs="Arial"/>
      <w:sz w:val="24"/>
      <w:szCs w:val="24"/>
      <w:lang w:val="en-US" w:eastAsia="en-US" w:bidi="en-US"/>
    </w:rPr>
  </w:style>
  <w:style w:type="paragraph" w:styleId="a8">
    <w:name w:val="No Spacing"/>
    <w:qFormat/>
    <w:rsid w:val="002D25AA"/>
    <w:pPr>
      <w:suppressAutoHyphens/>
    </w:pPr>
    <w:rPr>
      <w:rFonts w:eastAsia="Times New Roman" w:cs="Calibri"/>
      <w:color w:val="00000A"/>
      <w:sz w:val="22"/>
      <w:lang w:eastAsia="zh-CN"/>
    </w:rPr>
  </w:style>
  <w:style w:type="paragraph" w:customStyle="1" w:styleId="a9">
    <w:name w:val="Содержимое таблицы"/>
    <w:basedOn w:val="a"/>
    <w:qFormat/>
    <w:rsid w:val="002D25AA"/>
  </w:style>
  <w:style w:type="paragraph" w:customStyle="1" w:styleId="aa">
    <w:name w:val="Заголовок таблицы"/>
    <w:basedOn w:val="a9"/>
    <w:qFormat/>
    <w:rsid w:val="00AC15F5"/>
  </w:style>
  <w:style w:type="numbering" w:customStyle="1" w:styleId="WW8Num2">
    <w:name w:val="WW8Num2"/>
    <w:qFormat/>
    <w:rsid w:val="002D25A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2973</Words>
  <Characters>16951</Characters>
  <Application>Microsoft Office Word</Application>
  <DocSecurity>0</DocSecurity>
  <Lines>141</Lines>
  <Paragraphs>39</Paragraphs>
  <ScaleCrop>false</ScaleCrop>
  <Company/>
  <LinksUpToDate>false</LinksUpToDate>
  <CharactersWithSpaces>19885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Priemn_Ekonom</dc:creator>
  <cp:lastModifiedBy>админ</cp:lastModifiedBy>
  <cp:revision>2</cp:revision>
  <cp:lastPrinted>2019-05-15T12:32:00Z</cp:lastPrinted>
  <dcterms:created xsi:type="dcterms:W3CDTF">2020-08-11T13:43:00Z</dcterms:created>
  <dcterms:modified xsi:type="dcterms:W3CDTF">2020-08-11T13:43:00Z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